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7F" w:rsidRPr="00422ABB" w:rsidRDefault="000A517F" w:rsidP="000A517F">
      <w:pPr>
        <w:shd w:val="clear" w:color="auto" w:fill="1F497D" w:themeFill="text2"/>
        <w:jc w:val="center"/>
        <w:rPr>
          <w:rFonts w:ascii="Arial Narrow" w:hAnsi="Arial Narrow"/>
          <w:color w:val="FFFFFF" w:themeColor="background1"/>
          <w:sz w:val="32"/>
          <w:szCs w:val="32"/>
        </w:rPr>
      </w:pPr>
      <w:r>
        <w:rPr>
          <w:rFonts w:ascii="Arial Narrow" w:hAnsi="Arial Narrow"/>
          <w:color w:val="FFFFFF" w:themeColor="background1"/>
          <w:sz w:val="32"/>
          <w:szCs w:val="32"/>
        </w:rPr>
        <w:t xml:space="preserve">Literature </w:t>
      </w:r>
      <w:r w:rsidRPr="00422ABB">
        <w:rPr>
          <w:rFonts w:ascii="Arial Narrow" w:hAnsi="Arial Narrow"/>
          <w:color w:val="FFFFFF" w:themeColor="background1"/>
          <w:sz w:val="32"/>
          <w:szCs w:val="32"/>
        </w:rPr>
        <w:t xml:space="preserve">Lesson Plan </w:t>
      </w:r>
      <w:r w:rsidR="00E82BDE">
        <w:rPr>
          <w:rFonts w:ascii="Arial Narrow" w:hAnsi="Arial Narrow"/>
          <w:color w:val="FFFFFF" w:themeColor="background1"/>
          <w:sz w:val="32"/>
          <w:szCs w:val="32"/>
        </w:rPr>
        <w:t xml:space="preserve">- </w:t>
      </w:r>
      <w:r>
        <w:rPr>
          <w:rFonts w:ascii="Arial Narrow" w:hAnsi="Arial Narrow"/>
          <w:color w:val="FFFFFF" w:themeColor="background1"/>
          <w:sz w:val="32"/>
          <w:szCs w:val="32"/>
        </w:rPr>
        <w:t>ELA Common Core State Standards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"/>
        <w:gridCol w:w="5311"/>
        <w:gridCol w:w="4803"/>
      </w:tblGrid>
      <w:tr w:rsidR="000A517F" w:rsidTr="000A517F">
        <w:tc>
          <w:tcPr>
            <w:tcW w:w="11016" w:type="dxa"/>
            <w:gridSpan w:val="3"/>
            <w:vAlign w:val="center"/>
          </w:tcPr>
          <w:p w:rsidR="000A517F" w:rsidRPr="000A517F" w:rsidRDefault="000A517F" w:rsidP="000A517F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A517F">
              <w:rPr>
                <w:rFonts w:ascii="Arial" w:eastAsia="Times New Roman" w:hAnsi="Arial" w:cs="Arial"/>
                <w:bCs/>
                <w:sz w:val="24"/>
                <w:szCs w:val="24"/>
              </w:rPr>
              <w:t>Teacher Name: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sz w:val="24"/>
                  <w:szCs w:val="24"/>
                </w:rPr>
                <w:id w:val="15991113"/>
                <w:placeholder>
                  <w:docPart w:val="DAE5E7CFE0BA4CBEA67FF3AEF122ECD5"/>
                </w:placeholder>
                <w:showingPlcHdr/>
                <w:text/>
              </w:sdtPr>
              <w:sdtEndPr/>
              <w:sdtContent>
                <w:r w:rsidR="000B2608" w:rsidRPr="005F1A5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87681F" w:rsidTr="000B2608">
        <w:tc>
          <w:tcPr>
            <w:tcW w:w="6678" w:type="dxa"/>
            <w:gridSpan w:val="2"/>
            <w:vAlign w:val="center"/>
          </w:tcPr>
          <w:p w:rsidR="000A517F" w:rsidRPr="000A517F" w:rsidRDefault="009C6978" w:rsidP="0055675C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Materials</w:t>
            </w:r>
            <w:r w:rsidR="000A517F" w:rsidRPr="000A517F">
              <w:rPr>
                <w:rFonts w:ascii="Arial" w:eastAsia="Times New Roman" w:hAnsi="Arial" w:cs="Arial"/>
                <w:bCs/>
                <w:sz w:val="24"/>
                <w:szCs w:val="24"/>
              </w:rPr>
              <w:t>:</w:t>
            </w:r>
            <w:r w:rsidR="000B260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sz w:val="24"/>
                  <w:szCs w:val="24"/>
                </w:rPr>
                <w:id w:val="15991110"/>
                <w:placeholder>
                  <w:docPart w:val="3F31DE6E03E04A9DAB626CF6AB1333F2"/>
                </w:placeholder>
                <w:text/>
              </w:sdtPr>
              <w:sdtEndPr/>
              <w:sdtContent>
                <w:r w:rsidR="0055675C">
                  <w:rPr>
                    <w:rFonts w:ascii="Arial" w:eastAsia="Times New Roman" w:hAnsi="Arial" w:cs="Arial"/>
                    <w:bCs/>
                    <w:sz w:val="24"/>
                    <w:szCs w:val="24"/>
                  </w:rPr>
                  <w:t xml:space="preserve">Cha </w:t>
                </w:r>
                <w:proofErr w:type="spellStart"/>
                <w:r w:rsidR="0055675C">
                  <w:rPr>
                    <w:rFonts w:ascii="Arial" w:eastAsia="Times New Roman" w:hAnsi="Arial" w:cs="Arial"/>
                    <w:bCs/>
                    <w:sz w:val="24"/>
                    <w:szCs w:val="24"/>
                  </w:rPr>
                  <w:t>Cha</w:t>
                </w:r>
                <w:proofErr w:type="spellEnd"/>
                <w:r w:rsidR="0055675C">
                  <w:rPr>
                    <w:rFonts w:ascii="Arial" w:eastAsia="Times New Roman" w:hAnsi="Arial" w:cs="Arial"/>
                    <w:bCs/>
                    <w:sz w:val="24"/>
                    <w:szCs w:val="24"/>
                  </w:rPr>
                  <w:t xml:space="preserve"> Chimps Book by Julia Durango</w:t>
                </w:r>
              </w:sdtContent>
            </w:sdt>
          </w:p>
        </w:tc>
        <w:tc>
          <w:tcPr>
            <w:tcW w:w="4338" w:type="dxa"/>
            <w:vAlign w:val="center"/>
          </w:tcPr>
          <w:p w:rsidR="000A517F" w:rsidRPr="000A517F" w:rsidRDefault="000A517F" w:rsidP="000A517F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A517F">
              <w:rPr>
                <w:rFonts w:ascii="Arial" w:eastAsia="Times New Roman" w:hAnsi="Arial" w:cs="Arial"/>
                <w:bCs/>
                <w:sz w:val="24"/>
                <w:szCs w:val="24"/>
              </w:rPr>
              <w:t>Homeroom:</w:t>
            </w:r>
            <w:r w:rsidR="000B260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sz w:val="24"/>
                  <w:szCs w:val="24"/>
                </w:rPr>
                <w:id w:val="15991116"/>
                <w:placeholder>
                  <w:docPart w:val="FCA9457A1AC841FCBCE942A1C6A6695C"/>
                </w:placeholder>
                <w:showingPlcHdr/>
                <w:text/>
              </w:sdtPr>
              <w:sdtEndPr/>
              <w:sdtContent>
                <w:r w:rsidR="000B2608" w:rsidRPr="005F1A5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87681F" w:rsidTr="000B2608">
        <w:tc>
          <w:tcPr>
            <w:tcW w:w="6678" w:type="dxa"/>
            <w:gridSpan w:val="2"/>
            <w:vAlign w:val="center"/>
          </w:tcPr>
          <w:p w:rsidR="000A517F" w:rsidRPr="000A517F" w:rsidRDefault="009C6978" w:rsidP="009C6978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Assessment</w:t>
            </w:r>
            <w:r w:rsidR="000A517F" w:rsidRPr="000A517F">
              <w:rPr>
                <w:rFonts w:ascii="Arial" w:eastAsia="Times New Roman" w:hAnsi="Arial" w:cs="Arial"/>
                <w:bCs/>
                <w:sz w:val="24"/>
                <w:szCs w:val="24"/>
              </w:rPr>
              <w:t>:</w:t>
            </w:r>
            <w:r w:rsidR="000B260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sz w:val="24"/>
                  <w:szCs w:val="24"/>
                </w:rPr>
                <w:id w:val="15991117"/>
                <w:placeholder>
                  <w:docPart w:val="75FAE7BE91694627BBB123127F430C3C"/>
                </w:placeholder>
                <w:showingPlcHdr/>
                <w:text/>
              </w:sdtPr>
              <w:sdtEndPr/>
              <w:sdtContent>
                <w:r w:rsidR="000B2608" w:rsidRPr="005F1A58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338" w:type="dxa"/>
            <w:vAlign w:val="center"/>
          </w:tcPr>
          <w:p w:rsidR="000A517F" w:rsidRPr="000A517F" w:rsidRDefault="00E54608" w:rsidP="000A517F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Week of</w:t>
            </w:r>
            <w:r w:rsidR="000A517F" w:rsidRPr="000A517F">
              <w:rPr>
                <w:rFonts w:ascii="Arial" w:eastAsia="Times New Roman" w:hAnsi="Arial" w:cs="Arial"/>
                <w:bCs/>
                <w:sz w:val="24"/>
                <w:szCs w:val="24"/>
              </w:rPr>
              <w:t>:</w:t>
            </w:r>
            <w:r w:rsidR="00484D52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sz w:val="24"/>
                  <w:szCs w:val="24"/>
                </w:rPr>
                <w:id w:val="15991063"/>
                <w:placeholder>
                  <w:docPart w:val="AC08FF589B1143399F9C34018D9D4C9E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484D52" w:rsidRPr="005F1A58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87681F" w:rsidTr="000B2608">
        <w:tc>
          <w:tcPr>
            <w:tcW w:w="6678" w:type="dxa"/>
            <w:gridSpan w:val="2"/>
            <w:tcBorders>
              <w:bottom w:val="single" w:sz="24" w:space="0" w:color="auto"/>
            </w:tcBorders>
            <w:vAlign w:val="center"/>
          </w:tcPr>
          <w:p w:rsidR="000A517F" w:rsidRPr="000A517F" w:rsidRDefault="000A517F" w:rsidP="000B260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36"/>
                <w:szCs w:val="36"/>
              </w:rPr>
            </w:pPr>
            <w:r w:rsidRPr="000A517F">
              <w:rPr>
                <w:rFonts w:ascii="Arial" w:eastAsia="Times New Roman" w:hAnsi="Arial" w:cs="Arial"/>
                <w:bCs/>
                <w:sz w:val="24"/>
                <w:szCs w:val="24"/>
              </w:rPr>
              <w:t>Actual Grade Level</w:t>
            </w:r>
            <w:r w:rsidR="00734662">
              <w:rPr>
                <w:rFonts w:ascii="Arial" w:eastAsia="Times New Roman" w:hAnsi="Arial" w:cs="Arial"/>
                <w:bCs/>
                <w:sz w:val="24"/>
                <w:szCs w:val="24"/>
              </w:rPr>
              <w:t>:</w:t>
            </w:r>
            <w:r w:rsidR="00484D52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sz w:val="24"/>
                  <w:szCs w:val="24"/>
                </w:rPr>
                <w:id w:val="15991109"/>
                <w:placeholder>
                  <w:docPart w:val="B4B09F768B7242628DEB3BEE0A0EAABA"/>
                </w:placeholder>
                <w:dropDownList>
                  <w:listItem w:value="Choose a grade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dropDownList>
              </w:sdtPr>
              <w:sdtEndPr/>
              <w:sdtContent>
                <w:r w:rsidR="0055675C">
                  <w:rPr>
                    <w:rFonts w:ascii="Arial" w:eastAsia="Times New Roman" w:hAnsi="Arial" w:cs="Arial"/>
                    <w:bCs/>
                    <w:sz w:val="24"/>
                    <w:szCs w:val="24"/>
                  </w:rPr>
                  <w:t>1</w:t>
                </w:r>
              </w:sdtContent>
            </w:sdt>
          </w:p>
        </w:tc>
        <w:tc>
          <w:tcPr>
            <w:tcW w:w="4338" w:type="dxa"/>
            <w:tcBorders>
              <w:bottom w:val="single" w:sz="24" w:space="0" w:color="auto"/>
            </w:tcBorders>
            <w:vAlign w:val="center"/>
          </w:tcPr>
          <w:p w:rsidR="000A517F" w:rsidRPr="000A517F" w:rsidRDefault="000A517F" w:rsidP="000A517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36"/>
                <w:szCs w:val="36"/>
              </w:rPr>
            </w:pPr>
            <w:r w:rsidRPr="000A517F">
              <w:rPr>
                <w:rFonts w:ascii="Arial" w:eastAsia="Times New Roman" w:hAnsi="Arial" w:cs="Arial"/>
                <w:bCs/>
                <w:sz w:val="24"/>
                <w:szCs w:val="24"/>
              </w:rPr>
              <w:t>Current Grade Level Proficiency:</w:t>
            </w:r>
            <w:r w:rsidR="000B260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sz w:val="24"/>
                  <w:szCs w:val="24"/>
                </w:rPr>
                <w:id w:val="15991103"/>
                <w:placeholder>
                  <w:docPart w:val="3CD671AB5CF1458FB47225AD03EFB88A"/>
                </w:placeholder>
                <w:showingPlcHdr/>
                <w:dropDownList>
                  <w:listItem w:value="Choose a grade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dropDownList>
              </w:sdtPr>
              <w:sdtEndPr/>
              <w:sdtContent>
                <w:r w:rsidR="000B2608" w:rsidRPr="005F1A58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A517F" w:rsidTr="000A517F">
        <w:sdt>
          <w:sdtPr>
            <w:rPr>
              <w:rStyle w:val="Standards"/>
            </w:rPr>
            <w:id w:val="15991073"/>
            <w:placeholder>
              <w:docPart w:val="DefaultPlaceholder_22675704"/>
            </w:placeholder>
            <w:dropDownList>
              <w:listItem w:displayText="Click here to choose a standard." w:value="Click here to choose a standard."/>
              <w:listItem w:displayText="KEY IDEAS AND DETAILS " w:value="KEY IDEAS AND DETAILS "/>
              <w:listItem w:displayText="RL.5.1. Quote accurately from a text when explaining what the text says explicitly and when drawing inferences from the text." w:value="RL.5.1. Quote accurately from a text when explaining what the text says explicitly and when drawing inferences from the text."/>
              <w:listItem w:displayText="RL.5.2. Determine a theme of a story, drama, or poem from details in the text, including how characters in a story or drama respond to challenges or how the speaker in a poem reflects upon a topic; summarize the text." w:value="RL.5.2. Determine a theme of a story, drama, or poem from details in the text, including how characters in a story or drama respond to challenges or how the speaker in a poem reflects upon a topic; summarize the text."/>
              <w:listItem w:displayText="RL.5.3. Compare and contrast two or more characters, settings, or events in a story or drama, drawing on specific details in the text (e.g., how characters interact)." w:value="RL.5.3. Compare and contrast two or more characters, settings, or events in a story or drama, drawing on specific details in the text (e.g., how characters interact)."/>
              <w:listItem w:displayText="CRAFT AND STRUCTURE " w:value="CRAFT AND STRUCTURE "/>
              <w:listItem w:displayText="RL.5.4. Determine the meaning of words and phrases as they are used in a text, including figurative language such as metaphors and similes." w:value="RL.5.4. Determine the meaning of words and phrases as they are used in a text, including figurative language such as metaphors and similes."/>
              <w:listItem w:displayText="RL.5.5. Explain how a series of chapters, scenes, or stanzas fits together to provide the overall structure of a particular story, drama, or poem." w:value="RL.5.5. Explain how a series of chapters, scenes, or stanzas fits together to provide the overall structure of a particular story, drama, or poem."/>
              <w:listItem w:displayText="RL.5.6. Describe how a narrator’s or speaker’s point of view influences how events are described." w:value="RL.5.6. Describe how a narrator’s or speaker’s point of view influences how events are described."/>
              <w:listItem w:displayText="INTEGRATION OF KNOWLEDGE AND IDEAS " w:value="INTEGRATION OF KNOWLEDGE AND IDEAS "/>
              <w:listItem w:displayText="RL.5.7. Analyze how visual and multimedia elements contribute to the meaning, tone, or beauty of a text (e.g., graphic novel, multimedia presentation of fiction, folktale, myth, poem)." w:value="RL.5.7. Analyze how visual and multimedia elements contribute to the meaning, tone, or beauty of a text (e.g., graphic novel, multimedia presentation of fiction, folktale, myth, poem)."/>
              <w:listItem w:displayText="RL.5.9. Compare and contrast stories in the same genre (e.g., mysteries and adventure stories) on their approaches to similar themes and topics." w:value="RL.5.9. Compare and contrast stories in the same genre (e.g., mysteries and adventure stories) on their approaches to similar themes and topics."/>
              <w:listItem w:displayText="RANGE OF READING AND LEVEL OF TEXT COMPLEXITY " w:value="RANGE OF READING AND LEVEL OF TEXT COMPLEXITY "/>
              <w:listItem w:displayText="RL.5.10. By the end of the year, read and comprehend literature, including stories, dramas, and poetry, at the high end of the grades 4–5 text complexity band independently and proficiently." w:value="RL.5.10. By the end of the year, read and comprehend literature, including stories, dramas, and poetry, at the high end of the grades 4–5 text complexity band independently and proficiently."/>
            </w:dropDownList>
          </w:sdtPr>
          <w:sdtEndPr>
            <w:rPr>
              <w:rStyle w:val="Standards"/>
            </w:rPr>
          </w:sdtEndPr>
          <w:sdtContent>
            <w:tc>
              <w:tcPr>
                <w:tcW w:w="11016" w:type="dxa"/>
                <w:gridSpan w:val="3"/>
                <w:tcBorders>
                  <w:top w:val="single" w:sz="24" w:space="0" w:color="auto"/>
                </w:tcBorders>
              </w:tcPr>
              <w:p w:rsidR="000A517F" w:rsidRPr="000A517F" w:rsidRDefault="0083545A" w:rsidP="000A517F">
                <w:pPr>
                  <w:spacing w:before="100" w:beforeAutospacing="1" w:after="100" w:afterAutospacing="1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3C0C1D">
                  <w:rPr>
                    <w:rStyle w:val="Standards"/>
                  </w:rPr>
                  <w:t>Click here to choose a standard.</w:t>
                </w:r>
              </w:p>
            </w:tc>
          </w:sdtContent>
        </w:sdt>
      </w:tr>
      <w:tr w:rsidR="0087681F" w:rsidTr="000A517F">
        <w:trPr>
          <w:trHeight w:val="2880"/>
        </w:trPr>
        <w:tc>
          <w:tcPr>
            <w:tcW w:w="923" w:type="dxa"/>
          </w:tcPr>
          <w:p w:rsidR="000A517F" w:rsidRPr="000A517F" w:rsidRDefault="000A517F" w:rsidP="000A517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5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Lesson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1829328450"/>
            <w:placeholder>
              <w:docPart w:val="DefaultPlaceholder_1082065158"/>
            </w:placeholder>
          </w:sdtPr>
          <w:sdtEndPr/>
          <w:sdtContent>
            <w:tc>
              <w:tcPr>
                <w:tcW w:w="10093" w:type="dxa"/>
                <w:gridSpan w:val="2"/>
              </w:tcPr>
              <w:p w:rsidR="0055675C" w:rsidRDefault="0055675C" w:rsidP="0055675C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color w:val="000000"/>
                    <w:sz w:val="28"/>
                    <w:szCs w:val="28"/>
                  </w:rPr>
                  <w:t xml:space="preserve"> </w:t>
                </w:r>
                <w:r w:rsidRPr="0055675C"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 xml:space="preserve">Activity Title: </w:t>
                </w:r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Discover Dance and Music Genres</w:t>
                </w:r>
              </w:p>
              <w:p w:rsidR="0055675C" w:rsidRDefault="0055675C" w:rsidP="0055675C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color w:val="000000"/>
                    <w:sz w:val="28"/>
                    <w:szCs w:val="28"/>
                  </w:rPr>
                  <w:t xml:space="preserve">Activity Description: </w:t>
                </w:r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After reading aloud this book, use the web links to introduce your students to</w:t>
                </w:r>
              </w:p>
              <w:p w:rsidR="0055675C" w:rsidRDefault="0055675C" w:rsidP="0055675C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</w:pPr>
                <w:proofErr w:type="gramStart"/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the</w:t>
                </w:r>
                <w:proofErr w:type="gramEnd"/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 xml:space="preserve"> dance and music genres with which they are not familiar. Have the students try a few steps of the cha</w:t>
                </w:r>
              </w:p>
              <w:p w:rsidR="0055675C" w:rsidRDefault="0055675C" w:rsidP="0055675C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</w:pPr>
                <w:proofErr w:type="gramStart"/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cha</w:t>
                </w:r>
                <w:proofErr w:type="gramEnd"/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 xml:space="preserve">, do some limbo, form a conga line and dance to the music provided in the web link, and do the </w:t>
                </w:r>
                <w:proofErr w:type="spellStart"/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hokeypokey</w:t>
                </w:r>
                <w:proofErr w:type="spellEnd"/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.</w:t>
                </w:r>
              </w:p>
              <w:p w:rsidR="0055675C" w:rsidRDefault="0055675C" w:rsidP="0055675C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Get out on the floor and dance!</w:t>
                </w:r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 xml:space="preserve">  Challenge yourself and your students to combine the arts with reading.  Have fun with it!</w:t>
                </w:r>
              </w:p>
              <w:p w:rsidR="0055675C" w:rsidRDefault="0055675C" w:rsidP="0055675C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0000FF"/>
                    <w:sz w:val="24"/>
                    <w:szCs w:val="24"/>
                  </w:rPr>
                  <w:t xml:space="preserve">www.ballroomdancers.com </w:t>
                </w:r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 xml:space="preserve">Click on “Learn the Dances.” Cha </w:t>
                </w:r>
                <w:proofErr w:type="spellStart"/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Cha</w:t>
                </w:r>
                <w:proofErr w:type="spellEnd"/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 xml:space="preserve"> and Tango</w:t>
                </w:r>
              </w:p>
              <w:p w:rsidR="0055675C" w:rsidRDefault="0055675C" w:rsidP="0055675C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0000FF"/>
                    <w:sz w:val="24"/>
                    <w:szCs w:val="24"/>
                  </w:rPr>
                  <w:t xml:space="preserve">http://www.thedancestoreonline.com/ballroom-dance-instruction/polka-free-lessons.htm </w:t>
                </w:r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Click on “Free</w:t>
                </w:r>
              </w:p>
              <w:p w:rsidR="0055675C" w:rsidRDefault="0055675C" w:rsidP="0055675C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Video Instruction” on the right-hand side of the screen.</w:t>
                </w:r>
              </w:p>
              <w:p w:rsidR="0055675C" w:rsidRDefault="0055675C" w:rsidP="0055675C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0000FF"/>
                    <w:sz w:val="24"/>
                    <w:szCs w:val="24"/>
                  </w:rPr>
                  <w:t xml:space="preserve">http://www.itap2.com/video/celtic.htm </w:t>
                </w:r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Irish Clogging Scroll down to the bottom to “Hard Shoe</w:t>
                </w:r>
              </w:p>
              <w:p w:rsidR="0055675C" w:rsidRDefault="0055675C" w:rsidP="0055675C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Reel”</w:t>
                </w:r>
                <w:proofErr w:type="gramStart"/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;MAC</w:t>
                </w:r>
                <w:proofErr w:type="spellEnd"/>
                <w:proofErr w:type="gramEnd"/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 xml:space="preserve"> users need to click on Alternate View to download and play clip.</w:t>
                </w:r>
              </w:p>
              <w:p w:rsidR="0055675C" w:rsidRDefault="0055675C" w:rsidP="0055675C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color w:val="0000FF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0000FF"/>
                    <w:sz w:val="24"/>
                    <w:szCs w:val="24"/>
                  </w:rPr>
                  <w:t>http://pbskids.org/bigbigworld/music/song10_ra.html?playertype=quicktime;speed=;mediatype=audio;me</w:t>
                </w:r>
              </w:p>
              <w:p w:rsidR="0055675C" w:rsidRDefault="0055675C" w:rsidP="0055675C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color w:val="0000FF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0000FF"/>
                    <w:sz w:val="24"/>
                    <w:szCs w:val="24"/>
                  </w:rPr>
                  <w:t>dia=/kids/bigbigworld/conga_line.rm,/kids/bigbigworld/conga_line.mov;playertemplate=/bigbigworld/me</w:t>
                </w:r>
              </w:p>
              <w:p w:rsidR="0055675C" w:rsidRDefault="0055675C" w:rsidP="0055675C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0000FF"/>
                    <w:sz w:val="24"/>
                    <w:szCs w:val="24"/>
                  </w:rPr>
                  <w:t xml:space="preserve">diaplayer_template.htm;basepath=/bigbigworld/music/song10_ra.html </w:t>
                </w:r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Lead your class in a conga line</w:t>
                </w:r>
              </w:p>
              <w:p w:rsidR="000A517F" w:rsidRPr="0087681F" w:rsidRDefault="0055675C" w:rsidP="0055675C">
                <w:pPr>
                  <w:spacing w:before="100" w:beforeAutospacing="1" w:after="100" w:afterAutospacing="1"/>
                  <w:rPr>
                    <w:rFonts w:ascii="Times New Roman" w:eastAsia="Times New Roman" w:hAnsi="Times New Roman" w:cs="Times New Roman"/>
                    <w:bCs/>
                  </w:rPr>
                </w:pPr>
                <w:proofErr w:type="gramStart"/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>using</w:t>
                </w:r>
                <w:proofErr w:type="gramEnd"/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 xml:space="preserve"> the music and words from this audio clip. Grab a set of bongo drums and have a student provide the</w:t>
                </w:r>
                <w:r>
                  <w:rPr>
                    <w:rFonts w:ascii="Times New Roman" w:hAnsi="Times New Roman" w:cs="Times New Roman"/>
                    <w:color w:val="000000"/>
                    <w:sz w:val="24"/>
                    <w:szCs w:val="24"/>
                  </w:rPr>
                  <w:t xml:space="preserve"> beat!</w:t>
                </w:r>
              </w:p>
            </w:tc>
          </w:sdtContent>
        </w:sdt>
      </w:tr>
      <w:tr w:rsidR="00812685" w:rsidTr="000A517F">
        <w:sdt>
          <w:sdtPr>
            <w:rPr>
              <w:rStyle w:val="Standards"/>
            </w:rPr>
            <w:id w:val="1745696"/>
            <w:placeholder>
              <w:docPart w:val="745C82F864A84CD5819AC8E5DC3FD22E"/>
            </w:placeholder>
            <w:dropDownList>
              <w:listItem w:displayText="Click here to choose a standard." w:value="Click here to choose a standard."/>
              <w:listItem w:displayText="KEY IDEAS AND DETAILS " w:value="KEY IDEAS AND DETAILS "/>
              <w:listItem w:displayText="RL.5.1. Quote accurately from a text when explaining what the text says explicitly and when drawing inferences from the text." w:value="RL.5.1. Quote accurately from a text when explaining what the text says explicitly and when drawing inferences from the text."/>
              <w:listItem w:displayText="RL.5.2. Determine a theme of a story, drama, or poem from details in the text, including how characters in a story or drama respond to challenges or how the speaker in a poem reflects upon a topic; summarize the text." w:value="RL.5.2. Determine a theme of a story, drama, or poem from details in the text, including how characters in a story or drama respond to challenges or how the speaker in a poem reflects upon a topic; summarize the text."/>
              <w:listItem w:displayText="RL.5.3. Compare and contrast two or more characters, settings, or events in a story or drama, drawing on specific details in the text (e.g., how characters interact)." w:value="RL.5.3. Compare and contrast two or more characters, settings, or events in a story or drama, drawing on specific details in the text (e.g., how characters interact)."/>
              <w:listItem w:displayText="CRAFT AND STRUCTURE " w:value="CRAFT AND STRUCTURE "/>
              <w:listItem w:displayText="RL.5.4. Determine the meaning of words and phrases as they are used in a text, including figurative language such as metaphors and similes." w:value="RL.5.4. Determine the meaning of words and phrases as they are used in a text, including figurative language such as metaphors and similes."/>
              <w:listItem w:displayText="RL.5.5. Explain how a series of chapters, scenes, or stanzas fits together to provide the overall structure of a particular story, drama, or poem." w:value="RL.5.5. Explain how a series of chapters, scenes, or stanzas fits together to provide the overall structure of a particular story, drama, or poem."/>
              <w:listItem w:displayText="RL.5.6. Describe how a narrator’s or speaker’s point of view influences how events are described." w:value="RL.5.6. Describe how a narrator’s or speaker’s point of view influences how events are described."/>
              <w:listItem w:displayText="INTEGRATION OF KNOWLEDGE AND IDEAS " w:value="INTEGRATION OF KNOWLEDGE AND IDEAS "/>
              <w:listItem w:displayText="RL.5.7. Analyze how visual and multimedia elements contribute to the meaning, tone, or beauty of a text (e.g., graphic novel, multimedia presentation of fiction, folktale, myth, poem)." w:value="RL.5.7. Analyze how visual and multimedia elements contribute to the meaning, tone, or beauty of a text (e.g., graphic novel, multimedia presentation of fiction, folktale, myth, poem)."/>
              <w:listItem w:displayText="RL.5.9. Compare and contrast stories in the same genre (e.g., mysteries and adventure stories) on their approaches to similar themes and topics." w:value="RL.5.9. Compare and contrast stories in the same genre (e.g., mysteries and adventure stories) on their approaches to similar themes and topics."/>
              <w:listItem w:displayText="RANGE OF READING AND LEVEL OF TEXT COMPLEXITY " w:value="RANGE OF READING AND LEVEL OF TEXT COMPLEXITY "/>
              <w:listItem w:displayText="RL.5.10. By the end of the year, read and comprehend literature, including stories, dramas, and poetry, at the high end of the grades 4–5 text complexity band independently and proficiently." w:value="RL.5.10. By the end of the year, read and comprehend literature, including stories, dramas, and poetry, at the high end of the grades 4–5 text complexity band independently and proficiently."/>
            </w:dropDownList>
          </w:sdtPr>
          <w:sdtEndPr>
            <w:rPr>
              <w:rStyle w:val="Standards"/>
            </w:rPr>
          </w:sdtEndPr>
          <w:sdtContent>
            <w:tc>
              <w:tcPr>
                <w:tcW w:w="11016" w:type="dxa"/>
                <w:gridSpan w:val="3"/>
              </w:tcPr>
              <w:p w:rsidR="00812685" w:rsidRPr="000A517F" w:rsidRDefault="006E003C" w:rsidP="006E003C">
                <w:pPr>
                  <w:spacing w:before="100" w:beforeAutospacing="1" w:after="100" w:afterAutospacing="1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3C0C1D">
                  <w:rPr>
                    <w:rStyle w:val="Standards"/>
                  </w:rPr>
                  <w:t>Click here to choose a standard.</w:t>
                </w:r>
              </w:p>
            </w:tc>
          </w:sdtContent>
        </w:sdt>
      </w:tr>
      <w:tr w:rsidR="0087681F" w:rsidTr="000A517F">
        <w:trPr>
          <w:trHeight w:val="2880"/>
        </w:trPr>
        <w:tc>
          <w:tcPr>
            <w:tcW w:w="923" w:type="dxa"/>
          </w:tcPr>
          <w:p w:rsidR="00812685" w:rsidRPr="000A517F" w:rsidRDefault="00812685" w:rsidP="000A517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0A5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Lesson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-1201088598"/>
            <w:placeholder>
              <w:docPart w:val="DefaultPlaceholder_1082065158"/>
            </w:placeholder>
          </w:sdtPr>
          <w:sdtEndPr/>
          <w:sdtContent>
            <w:tc>
              <w:tcPr>
                <w:tcW w:w="10093" w:type="dxa"/>
                <w:gridSpan w:val="2"/>
              </w:tcPr>
              <w:p w:rsidR="00421274" w:rsidRDefault="00421274" w:rsidP="0042127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Activity Title: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Subtraction Stories (for younger students)</w:t>
                </w:r>
              </w:p>
              <w:p w:rsidR="00421274" w:rsidRDefault="00421274" w:rsidP="0042127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Activity Description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: As you read the story a second time, have your students act it out as you read.</w:t>
                </w:r>
              </w:p>
              <w:p w:rsidR="00421274" w:rsidRDefault="00421274" w:rsidP="0042127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If you have audio clips of music that go with the various dances, compile them and play after you read</w:t>
                </w:r>
              </w:p>
              <w:p w:rsidR="00421274" w:rsidRDefault="00421274" w:rsidP="0042127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each</w:t>
                </w:r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spread. All students can dance in any way. As each of the 10 students who are portraying chimps</w:t>
                </w:r>
              </w:p>
              <w:p w:rsidR="00421274" w:rsidRDefault="00421274" w:rsidP="0042127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exits</w:t>
                </w:r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after dancing, have the students count the number left and tell what just happened in that situation.</w:t>
                </w:r>
              </w:p>
              <w:p w:rsidR="00421274" w:rsidRDefault="00421274" w:rsidP="0042127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Math Standards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: K.1.E Count objects in a set of up to 20, and count out a specific number</w:t>
                </w:r>
              </w:p>
              <w:p w:rsidR="00421274" w:rsidRDefault="00421274" w:rsidP="00421274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of</w:t>
                </w:r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up to 20 objects from a larger set. K.2.D Describe a situation that involves the actions of joining</w:t>
                </w:r>
              </w:p>
              <w:p w:rsidR="0055675C" w:rsidRDefault="00421274" w:rsidP="00421274"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</w:t>
                </w:r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addition</w:t>
                </w:r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) or separating (subtraction) using words, pictures, objects of numbers.</w:t>
                </w:r>
                <w:bookmarkStart w:id="0" w:name="_GoBack"/>
                <w:bookmarkEnd w:id="0"/>
              </w:p>
              <w:p w:rsidR="00812685" w:rsidRPr="0087681F" w:rsidRDefault="00812685" w:rsidP="009C6978">
                <w:pPr>
                  <w:spacing w:before="100" w:beforeAutospacing="1" w:after="100" w:afterAutospacing="1"/>
                  <w:outlineLvl w:val="1"/>
                  <w:rPr>
                    <w:rFonts w:ascii="Times New Roman" w:eastAsia="Times New Roman" w:hAnsi="Times New Roman" w:cs="Times New Roman"/>
                    <w:bCs/>
                  </w:rPr>
                </w:pPr>
              </w:p>
            </w:tc>
          </w:sdtContent>
        </w:sdt>
      </w:tr>
      <w:tr w:rsidR="00812685" w:rsidTr="000A517F">
        <w:sdt>
          <w:sdtPr>
            <w:rPr>
              <w:rStyle w:val="Standards"/>
            </w:rPr>
            <w:id w:val="1745697"/>
            <w:placeholder>
              <w:docPart w:val="027FDAD1761140A883B413DF0E4DAF14"/>
            </w:placeholder>
            <w:dropDownList>
              <w:listItem w:displayText="Click here to choose a standard." w:value="Click here to choose a standard."/>
              <w:listItem w:displayText="KEY IDEAS AND DETAILS " w:value="KEY IDEAS AND DETAILS "/>
              <w:listItem w:displayText="RL.5.1. Quote accurately from a text when explaining what the text says explicitly and when drawing inferences from the text." w:value="RL.5.1. Quote accurately from a text when explaining what the text says explicitly and when drawing inferences from the text."/>
              <w:listItem w:displayText="RL.5.2. Determine a theme of a story, drama, or poem from details in the text, including how characters in a story or drama respond to challenges or how the speaker in a poem reflects upon a topic; summarize the text." w:value="RL.5.2. Determine a theme of a story, drama, or poem from details in the text, including how characters in a story or drama respond to challenges or how the speaker in a poem reflects upon a topic; summarize the text."/>
              <w:listItem w:displayText="RL.5.3. Compare and contrast two or more characters, settings, or events in a story or drama, drawing on specific details in the text (e.g., how characters interact)." w:value="RL.5.3. Compare and contrast two or more characters, settings, or events in a story or drama, drawing on specific details in the text (e.g., how characters interact)."/>
              <w:listItem w:displayText="CRAFT AND STRUCTURE " w:value="CRAFT AND STRUCTURE "/>
              <w:listItem w:displayText="RL.5.4. Determine the meaning of words and phrases as they are used in a text, including figurative language such as metaphors and similes." w:value="RL.5.4. Determine the meaning of words and phrases as they are used in a text, including figurative language such as metaphors and similes."/>
              <w:listItem w:displayText="RL.5.5. Explain how a series of chapters, scenes, or stanzas fits together to provide the overall structure of a particular story, drama, or poem." w:value="RL.5.5. Explain how a series of chapters, scenes, or stanzas fits together to provide the overall structure of a particular story, drama, or poem."/>
              <w:listItem w:displayText="RL.5.6. Describe how a narrator’s or speaker’s point of view influences how events are described." w:value="RL.5.6. Describe how a narrator’s or speaker’s point of view influences how events are described."/>
              <w:listItem w:displayText="INTEGRATION OF KNOWLEDGE AND IDEAS " w:value="INTEGRATION OF KNOWLEDGE AND IDEAS "/>
              <w:listItem w:displayText="RL.5.7. Analyze how visual and multimedia elements contribute to the meaning, tone, or beauty of a text (e.g., graphic novel, multimedia presentation of fiction, folktale, myth, poem)." w:value="RL.5.7. Analyze how visual and multimedia elements contribute to the meaning, tone, or beauty of a text (e.g., graphic novel, multimedia presentation of fiction, folktale, myth, poem)."/>
              <w:listItem w:displayText="RL.5.9. Compare and contrast stories in the same genre (e.g., mysteries and adventure stories) on their approaches to similar themes and topics." w:value="RL.5.9. Compare and contrast stories in the same genre (e.g., mysteries and adventure stories) on their approaches to similar themes and topics."/>
              <w:listItem w:displayText="RANGE OF READING AND LEVEL OF TEXT COMPLEXITY " w:value="RANGE OF READING AND LEVEL OF TEXT COMPLEXITY "/>
              <w:listItem w:displayText="RL.5.10. By the end of the year, read and comprehend literature, including stories, dramas, and poetry, at the high end of the grades 4–5 text complexity band independently and proficiently." w:value="RL.5.10. By the end of the year, read and comprehend literature, including stories, dramas, and poetry, at the high end of the grades 4–5 text complexity band independently and proficiently."/>
            </w:dropDownList>
          </w:sdtPr>
          <w:sdtEndPr>
            <w:rPr>
              <w:rStyle w:val="Standards"/>
            </w:rPr>
          </w:sdtEndPr>
          <w:sdtContent>
            <w:tc>
              <w:tcPr>
                <w:tcW w:w="11016" w:type="dxa"/>
                <w:gridSpan w:val="3"/>
              </w:tcPr>
              <w:p w:rsidR="00812685" w:rsidRPr="000A517F" w:rsidRDefault="006E003C" w:rsidP="00E670FB">
                <w:pPr>
                  <w:spacing w:before="100" w:beforeAutospacing="1" w:after="100" w:afterAutospacing="1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3C0C1D">
                  <w:rPr>
                    <w:rStyle w:val="Standards"/>
                  </w:rPr>
                  <w:t>Click here to choose a standard.</w:t>
                </w:r>
              </w:p>
            </w:tc>
          </w:sdtContent>
        </w:sdt>
      </w:tr>
      <w:tr w:rsidR="0087681F" w:rsidTr="000A517F">
        <w:trPr>
          <w:trHeight w:val="2880"/>
        </w:trPr>
        <w:tc>
          <w:tcPr>
            <w:tcW w:w="923" w:type="dxa"/>
          </w:tcPr>
          <w:p w:rsidR="00812685" w:rsidRPr="000A517F" w:rsidRDefault="00812685" w:rsidP="000A517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0A5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Lesson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</w:rPr>
            <w:id w:val="48467344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093" w:type="dxa"/>
                <w:gridSpan w:val="2"/>
              </w:tcPr>
              <w:p w:rsidR="00812685" w:rsidRPr="0087681F" w:rsidRDefault="009C6978" w:rsidP="009C6978">
                <w:pPr>
                  <w:spacing w:before="100" w:beforeAutospacing="1" w:after="100" w:afterAutospacing="1"/>
                  <w:outlineLvl w:val="1"/>
                  <w:rPr>
                    <w:rFonts w:ascii="Times New Roman" w:eastAsia="Times New Roman" w:hAnsi="Times New Roman" w:cs="Times New Roman"/>
                    <w:bCs/>
                  </w:rPr>
                </w:pPr>
                <w:r w:rsidRPr="00376722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50152B" w:rsidRDefault="0050152B"/>
    <w:sectPr w:rsidR="0050152B" w:rsidSect="000A517F">
      <w:footerReference w:type="default" r:id="rId7"/>
      <w:pgSz w:w="12240" w:h="15840"/>
      <w:pgMar w:top="72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93" w:rsidRDefault="00687D93" w:rsidP="00367585">
      <w:pPr>
        <w:spacing w:after="0" w:line="240" w:lineRule="auto"/>
      </w:pPr>
      <w:r>
        <w:separator/>
      </w:r>
    </w:p>
  </w:endnote>
  <w:endnote w:type="continuationSeparator" w:id="0">
    <w:p w:rsidR="00687D93" w:rsidRDefault="00687D93" w:rsidP="00367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585" w:rsidRDefault="006E003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Grade 5</w:t>
    </w:r>
    <w:r w:rsidR="0087681F">
      <w:rPr>
        <w:rFonts w:asciiTheme="majorHAnsi" w:hAnsiTheme="majorHAnsi"/>
      </w:rPr>
      <w:t xml:space="preserve"> - </w:t>
    </w:r>
    <w:r w:rsidR="00367585">
      <w:rPr>
        <w:rFonts w:asciiTheme="majorHAnsi" w:hAnsiTheme="majorHAnsi"/>
      </w:rPr>
      <w:t xml:space="preserve">ELA </w:t>
    </w:r>
    <w:r w:rsidR="002016F6">
      <w:rPr>
        <w:rFonts w:asciiTheme="majorHAnsi" w:hAnsiTheme="majorHAnsi"/>
      </w:rPr>
      <w:t>Reading</w:t>
    </w:r>
    <w:r w:rsidR="00B5315F">
      <w:rPr>
        <w:rFonts w:asciiTheme="majorHAnsi" w:hAnsiTheme="majorHAnsi"/>
      </w:rPr>
      <w:t xml:space="preserve"> CCSS</w:t>
    </w:r>
    <w:r w:rsidR="0087681F">
      <w:rPr>
        <w:rFonts w:asciiTheme="majorHAnsi" w:hAnsiTheme="majorHAnsi"/>
      </w:rPr>
      <w:t xml:space="preserve"> Lesson Plan </w:t>
    </w:r>
    <w:r w:rsidR="00367585">
      <w:rPr>
        <w:rFonts w:asciiTheme="majorHAnsi" w:hAnsiTheme="majorHAnsi"/>
      </w:rPr>
      <w:ptab w:relativeTo="margin" w:alignment="right" w:leader="none"/>
    </w:r>
    <w:hyperlink r:id="rId1" w:history="1">
      <w:r w:rsidR="009C6978" w:rsidRPr="00376722">
        <w:rPr>
          <w:rStyle w:val="Hyperlink"/>
          <w:rFonts w:asciiTheme="majorHAnsi" w:hAnsiTheme="majorHAnsi"/>
        </w:rPr>
        <w:t>www.CCSS123.com</w:t>
      </w:r>
    </w:hyperlink>
    <w:r w:rsidR="009C6978">
      <w:rPr>
        <w:rFonts w:asciiTheme="majorHAnsi" w:hAnsiTheme="majorHAnsi"/>
      </w:rPr>
      <w:t xml:space="preserve"> </w:t>
    </w:r>
    <w:r w:rsidR="00367585">
      <w:rPr>
        <w:rFonts w:asciiTheme="majorHAnsi" w:hAnsiTheme="majorHAnsi"/>
      </w:rPr>
      <w:t xml:space="preserve"> © 2012</w:t>
    </w:r>
  </w:p>
  <w:p w:rsidR="00367585" w:rsidRDefault="003675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93" w:rsidRDefault="00687D93" w:rsidP="00367585">
      <w:pPr>
        <w:spacing w:after="0" w:line="240" w:lineRule="auto"/>
      </w:pPr>
      <w:r>
        <w:separator/>
      </w:r>
    </w:p>
  </w:footnote>
  <w:footnote w:type="continuationSeparator" w:id="0">
    <w:p w:rsidR="00687D93" w:rsidRDefault="00687D93" w:rsidP="003675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p4QkhQeCd175a03MpY0Qlwlp4FY=" w:salt="JbUd4g4nrti7g3uh8SSdsg==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7F"/>
    <w:rsid w:val="000A517F"/>
    <w:rsid w:val="000B2608"/>
    <w:rsid w:val="00102ACB"/>
    <w:rsid w:val="00124590"/>
    <w:rsid w:val="00185E92"/>
    <w:rsid w:val="002016F6"/>
    <w:rsid w:val="00215F3D"/>
    <w:rsid w:val="002C356A"/>
    <w:rsid w:val="002F6A4A"/>
    <w:rsid w:val="00367585"/>
    <w:rsid w:val="003C0C1D"/>
    <w:rsid w:val="003C7F90"/>
    <w:rsid w:val="003F5CF7"/>
    <w:rsid w:val="00421274"/>
    <w:rsid w:val="00484D52"/>
    <w:rsid w:val="004E1CDC"/>
    <w:rsid w:val="0050152B"/>
    <w:rsid w:val="005375FD"/>
    <w:rsid w:val="0055675C"/>
    <w:rsid w:val="00687D93"/>
    <w:rsid w:val="006E003C"/>
    <w:rsid w:val="00734662"/>
    <w:rsid w:val="00812685"/>
    <w:rsid w:val="0083545A"/>
    <w:rsid w:val="0087681F"/>
    <w:rsid w:val="008C7062"/>
    <w:rsid w:val="008D644A"/>
    <w:rsid w:val="0098177A"/>
    <w:rsid w:val="009C6978"/>
    <w:rsid w:val="00A47E1B"/>
    <w:rsid w:val="00B040A0"/>
    <w:rsid w:val="00B42F91"/>
    <w:rsid w:val="00B5315F"/>
    <w:rsid w:val="00BB1ADB"/>
    <w:rsid w:val="00C473D6"/>
    <w:rsid w:val="00CB3281"/>
    <w:rsid w:val="00DA2985"/>
    <w:rsid w:val="00DC0898"/>
    <w:rsid w:val="00E008F5"/>
    <w:rsid w:val="00E54608"/>
    <w:rsid w:val="00E82BDE"/>
    <w:rsid w:val="00EA0117"/>
    <w:rsid w:val="00F3525A"/>
    <w:rsid w:val="00FB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2A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5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84D5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D5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2A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367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7585"/>
  </w:style>
  <w:style w:type="paragraph" w:styleId="Footer">
    <w:name w:val="footer"/>
    <w:basedOn w:val="Normal"/>
    <w:link w:val="FooterChar"/>
    <w:uiPriority w:val="99"/>
    <w:unhideWhenUsed/>
    <w:rsid w:val="00367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585"/>
  </w:style>
  <w:style w:type="character" w:styleId="Hyperlink">
    <w:name w:val="Hyperlink"/>
    <w:basedOn w:val="DefaultParagraphFont"/>
    <w:uiPriority w:val="99"/>
    <w:unhideWhenUsed/>
    <w:rsid w:val="00367585"/>
    <w:rPr>
      <w:color w:val="0000FF" w:themeColor="hyperlink"/>
      <w:u w:val="single"/>
    </w:rPr>
  </w:style>
  <w:style w:type="character" w:customStyle="1" w:styleId="Standards">
    <w:name w:val="Standards"/>
    <w:basedOn w:val="DefaultParagraphFont"/>
    <w:uiPriority w:val="1"/>
    <w:qFormat/>
    <w:rsid w:val="003C0C1D"/>
    <w:rPr>
      <w:rFonts w:ascii="Times New Roman" w:hAnsi="Times New Roman"/>
      <w:color w:val="000000" w:themeColor="text1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2A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5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84D5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D5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2A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367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7585"/>
  </w:style>
  <w:style w:type="paragraph" w:styleId="Footer">
    <w:name w:val="footer"/>
    <w:basedOn w:val="Normal"/>
    <w:link w:val="FooterChar"/>
    <w:uiPriority w:val="99"/>
    <w:unhideWhenUsed/>
    <w:rsid w:val="00367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585"/>
  </w:style>
  <w:style w:type="character" w:styleId="Hyperlink">
    <w:name w:val="Hyperlink"/>
    <w:basedOn w:val="DefaultParagraphFont"/>
    <w:uiPriority w:val="99"/>
    <w:unhideWhenUsed/>
    <w:rsid w:val="00367585"/>
    <w:rPr>
      <w:color w:val="0000FF" w:themeColor="hyperlink"/>
      <w:u w:val="single"/>
    </w:rPr>
  </w:style>
  <w:style w:type="character" w:customStyle="1" w:styleId="Standards">
    <w:name w:val="Standards"/>
    <w:basedOn w:val="DefaultParagraphFont"/>
    <w:uiPriority w:val="1"/>
    <w:qFormat/>
    <w:rsid w:val="003C0C1D"/>
    <w:rPr>
      <w:rFonts w:ascii="Times New Roman" w:hAnsi="Times New Roman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CSS123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A7D85A-B132-4028-9816-C301DB43FE0C}"/>
      </w:docPartPr>
      <w:docPartBody>
        <w:p w:rsidR="006B367B" w:rsidRDefault="003D3FDE">
          <w:r w:rsidRPr="005F1A58">
            <w:rPr>
              <w:rStyle w:val="PlaceholderText"/>
            </w:rPr>
            <w:t>Choose an item.</w:t>
          </w:r>
        </w:p>
      </w:docPartBody>
    </w:docPart>
    <w:docPart>
      <w:docPartPr>
        <w:name w:val="B4B09F768B7242628DEB3BEE0A0EA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99611-D20E-4501-89C2-550F2F0DE418}"/>
      </w:docPartPr>
      <w:docPartBody>
        <w:p w:rsidR="006B367B" w:rsidRDefault="00E6176C" w:rsidP="00E6176C">
          <w:pPr>
            <w:pStyle w:val="B4B09F768B7242628DEB3BEE0A0EAABA9"/>
          </w:pPr>
          <w:r w:rsidRPr="005F1A58">
            <w:rPr>
              <w:rStyle w:val="PlaceholderText"/>
            </w:rPr>
            <w:t>Choose an item.</w:t>
          </w:r>
        </w:p>
      </w:docPartBody>
    </w:docPart>
    <w:docPart>
      <w:docPartPr>
        <w:name w:val="DAE5E7CFE0BA4CBEA67FF3AEF122E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15A404-FF2C-4B5B-8B32-3E48F5DE883A}"/>
      </w:docPartPr>
      <w:docPartBody>
        <w:p w:rsidR="003E1503" w:rsidRDefault="00E6176C" w:rsidP="00E6176C">
          <w:pPr>
            <w:pStyle w:val="DAE5E7CFE0BA4CBEA67FF3AEF122ECD58"/>
          </w:pPr>
          <w:r w:rsidRPr="005F1A58">
            <w:rPr>
              <w:rStyle w:val="PlaceholderText"/>
            </w:rPr>
            <w:t>Click here to enter text.</w:t>
          </w:r>
        </w:p>
      </w:docPartBody>
    </w:docPart>
    <w:docPart>
      <w:docPartPr>
        <w:name w:val="3F31DE6E03E04A9DAB626CF6AB1333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155CA-2BAD-4AEF-9EBF-CBD00D0F3F00}"/>
      </w:docPartPr>
      <w:docPartBody>
        <w:p w:rsidR="003E1503" w:rsidRDefault="00E6176C" w:rsidP="00E6176C">
          <w:pPr>
            <w:pStyle w:val="3F31DE6E03E04A9DAB626CF6AB1333F28"/>
          </w:pPr>
          <w:r w:rsidRPr="005F1A58">
            <w:rPr>
              <w:rStyle w:val="PlaceholderText"/>
            </w:rPr>
            <w:t>Click here to enter text.</w:t>
          </w:r>
        </w:p>
      </w:docPartBody>
    </w:docPart>
    <w:docPart>
      <w:docPartPr>
        <w:name w:val="FCA9457A1AC841FCBCE942A1C6A66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CF045-E863-465E-B526-F72507801D60}"/>
      </w:docPartPr>
      <w:docPartBody>
        <w:p w:rsidR="003E1503" w:rsidRDefault="00E6176C" w:rsidP="00E6176C">
          <w:pPr>
            <w:pStyle w:val="FCA9457A1AC841FCBCE942A1C6A6695C8"/>
          </w:pPr>
          <w:r w:rsidRPr="005F1A58">
            <w:rPr>
              <w:rStyle w:val="PlaceholderText"/>
            </w:rPr>
            <w:t>Click here to enter text.</w:t>
          </w:r>
        </w:p>
      </w:docPartBody>
    </w:docPart>
    <w:docPart>
      <w:docPartPr>
        <w:name w:val="75FAE7BE91694627BBB123127F430C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78345-E0F7-4F2F-BA88-752392A88F80}"/>
      </w:docPartPr>
      <w:docPartBody>
        <w:p w:rsidR="003E1503" w:rsidRDefault="00E6176C" w:rsidP="00E6176C">
          <w:pPr>
            <w:pStyle w:val="75FAE7BE91694627BBB123127F430C3C8"/>
          </w:pPr>
          <w:r w:rsidRPr="005F1A58">
            <w:rPr>
              <w:rStyle w:val="PlaceholderText"/>
            </w:rPr>
            <w:t>Click here to enter text.</w:t>
          </w:r>
        </w:p>
      </w:docPartBody>
    </w:docPart>
    <w:docPart>
      <w:docPartPr>
        <w:name w:val="AC08FF589B1143399F9C34018D9D4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76AD2-DB14-481A-A44C-05A40D6EC4FA}"/>
      </w:docPartPr>
      <w:docPartBody>
        <w:p w:rsidR="003E1503" w:rsidRDefault="00E6176C" w:rsidP="00E6176C">
          <w:pPr>
            <w:pStyle w:val="AC08FF589B1143399F9C34018D9D4C9E8"/>
          </w:pPr>
          <w:r w:rsidRPr="005F1A58">
            <w:rPr>
              <w:rStyle w:val="PlaceholderText"/>
            </w:rPr>
            <w:t>Click here to enter a date.</w:t>
          </w:r>
        </w:p>
      </w:docPartBody>
    </w:docPart>
    <w:docPart>
      <w:docPartPr>
        <w:name w:val="3CD671AB5CF1458FB47225AD03EFB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93C85-EF6F-4307-AC4F-01B3BE368DF1}"/>
      </w:docPartPr>
      <w:docPartBody>
        <w:p w:rsidR="003E1503" w:rsidRDefault="00E6176C" w:rsidP="00E6176C">
          <w:pPr>
            <w:pStyle w:val="3CD671AB5CF1458FB47225AD03EFB88A8"/>
          </w:pPr>
          <w:r w:rsidRPr="005F1A58">
            <w:rPr>
              <w:rStyle w:val="PlaceholderText"/>
            </w:rPr>
            <w:t>Choose an item.</w:t>
          </w:r>
        </w:p>
      </w:docPartBody>
    </w:docPart>
    <w:docPart>
      <w:docPartPr>
        <w:name w:val="745C82F864A84CD5819AC8E5DC3FD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2BFC5-E15E-4790-9509-59D271927162}"/>
      </w:docPartPr>
      <w:docPartBody>
        <w:p w:rsidR="00554BBD" w:rsidRDefault="00E6176C" w:rsidP="00E6176C">
          <w:pPr>
            <w:pStyle w:val="745C82F864A84CD5819AC8E5DC3FD22E"/>
          </w:pPr>
          <w:r w:rsidRPr="005F1A58">
            <w:rPr>
              <w:rStyle w:val="PlaceholderText"/>
            </w:rPr>
            <w:t>Choose an item.</w:t>
          </w:r>
        </w:p>
      </w:docPartBody>
    </w:docPart>
    <w:docPart>
      <w:docPartPr>
        <w:name w:val="027FDAD1761140A883B413DF0E4DA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1E0AA0-4F07-4563-A269-EE8D989666DF}"/>
      </w:docPartPr>
      <w:docPartBody>
        <w:p w:rsidR="00554BBD" w:rsidRDefault="00E6176C" w:rsidP="00E6176C">
          <w:pPr>
            <w:pStyle w:val="027FDAD1761140A883B413DF0E4DAF14"/>
          </w:pPr>
          <w:r w:rsidRPr="005F1A58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75E93-6B9B-426B-853E-04649A887052}"/>
      </w:docPartPr>
      <w:docPartBody>
        <w:p w:rsidR="001F4B08" w:rsidRDefault="00DE1B07">
          <w:r w:rsidRPr="0037672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3FDE"/>
    <w:rsid w:val="00111159"/>
    <w:rsid w:val="001F4B08"/>
    <w:rsid w:val="002362AA"/>
    <w:rsid w:val="003D3FDE"/>
    <w:rsid w:val="003E1503"/>
    <w:rsid w:val="004A30ED"/>
    <w:rsid w:val="00554BBD"/>
    <w:rsid w:val="00653407"/>
    <w:rsid w:val="006B367B"/>
    <w:rsid w:val="006C1571"/>
    <w:rsid w:val="00923D68"/>
    <w:rsid w:val="0094291E"/>
    <w:rsid w:val="00A5446A"/>
    <w:rsid w:val="00B84DD7"/>
    <w:rsid w:val="00DE1B07"/>
    <w:rsid w:val="00E6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6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1B07"/>
    <w:rPr>
      <w:color w:val="808080"/>
    </w:rPr>
  </w:style>
  <w:style w:type="paragraph" w:customStyle="1" w:styleId="6ADA12FF47B641FA9B09E30D31700A90">
    <w:name w:val="6ADA12FF47B641FA9B09E30D31700A90"/>
    <w:rsid w:val="003D3FDE"/>
  </w:style>
  <w:style w:type="paragraph" w:customStyle="1" w:styleId="44769FCDB8074F688886308E1AB19F53">
    <w:name w:val="44769FCDB8074F688886308E1AB19F53"/>
    <w:rsid w:val="003D3FDE"/>
  </w:style>
  <w:style w:type="paragraph" w:customStyle="1" w:styleId="B4B09F768B7242628DEB3BEE0A0EAABA">
    <w:name w:val="B4B09F768B7242628DEB3BEE0A0EAABA"/>
    <w:rsid w:val="003D3FDE"/>
  </w:style>
  <w:style w:type="paragraph" w:customStyle="1" w:styleId="1C82B53475E0477194998EF0BD318F6F">
    <w:name w:val="1C82B53475E0477194998EF0BD318F6F"/>
    <w:rsid w:val="003D3FDE"/>
  </w:style>
  <w:style w:type="paragraph" w:customStyle="1" w:styleId="BABDEA846C064123A98075FDCFEE0DFB">
    <w:name w:val="BABDEA846C064123A98075FDCFEE0DFB"/>
    <w:rsid w:val="003D3FDE"/>
  </w:style>
  <w:style w:type="paragraph" w:customStyle="1" w:styleId="133CCD7C75AD47FFB6062A082EDB67A0">
    <w:name w:val="133CCD7C75AD47FFB6062A082EDB67A0"/>
    <w:rsid w:val="003D3FDE"/>
  </w:style>
  <w:style w:type="paragraph" w:customStyle="1" w:styleId="DAE5E7CFE0BA4CBEA67FF3AEF122ECD5">
    <w:name w:val="DAE5E7CFE0BA4CBEA67FF3AEF122ECD5"/>
    <w:rsid w:val="006B367B"/>
    <w:rPr>
      <w:rFonts w:eastAsiaTheme="minorHAnsi"/>
    </w:rPr>
  </w:style>
  <w:style w:type="paragraph" w:customStyle="1" w:styleId="3F31DE6E03E04A9DAB626CF6AB1333F2">
    <w:name w:val="3F31DE6E03E04A9DAB626CF6AB1333F2"/>
    <w:rsid w:val="006B367B"/>
    <w:rPr>
      <w:rFonts w:eastAsiaTheme="minorHAnsi"/>
    </w:rPr>
  </w:style>
  <w:style w:type="paragraph" w:customStyle="1" w:styleId="FCA9457A1AC841FCBCE942A1C6A6695C">
    <w:name w:val="FCA9457A1AC841FCBCE942A1C6A6695C"/>
    <w:rsid w:val="006B367B"/>
    <w:rPr>
      <w:rFonts w:eastAsiaTheme="minorHAnsi"/>
    </w:rPr>
  </w:style>
  <w:style w:type="paragraph" w:customStyle="1" w:styleId="75FAE7BE91694627BBB123127F430C3C">
    <w:name w:val="75FAE7BE91694627BBB123127F430C3C"/>
    <w:rsid w:val="006B367B"/>
    <w:rPr>
      <w:rFonts w:eastAsiaTheme="minorHAnsi"/>
    </w:rPr>
  </w:style>
  <w:style w:type="paragraph" w:customStyle="1" w:styleId="AC08FF589B1143399F9C34018D9D4C9E">
    <w:name w:val="AC08FF589B1143399F9C34018D9D4C9E"/>
    <w:rsid w:val="006B367B"/>
    <w:rPr>
      <w:rFonts w:eastAsiaTheme="minorHAnsi"/>
    </w:rPr>
  </w:style>
  <w:style w:type="paragraph" w:customStyle="1" w:styleId="B4B09F768B7242628DEB3BEE0A0EAABA1">
    <w:name w:val="B4B09F768B7242628DEB3BEE0A0EAABA1"/>
    <w:rsid w:val="006B367B"/>
    <w:rPr>
      <w:rFonts w:eastAsiaTheme="minorHAnsi"/>
    </w:rPr>
  </w:style>
  <w:style w:type="paragraph" w:customStyle="1" w:styleId="3CD671AB5CF1458FB47225AD03EFB88A">
    <w:name w:val="3CD671AB5CF1458FB47225AD03EFB88A"/>
    <w:rsid w:val="006B367B"/>
    <w:rPr>
      <w:rFonts w:eastAsiaTheme="minorHAnsi"/>
    </w:rPr>
  </w:style>
  <w:style w:type="paragraph" w:customStyle="1" w:styleId="8ED9A52A083B4903AD295B704A81AED7">
    <w:name w:val="8ED9A52A083B4903AD295B704A81AED7"/>
    <w:rsid w:val="006B367B"/>
    <w:rPr>
      <w:rFonts w:eastAsiaTheme="minorHAnsi"/>
    </w:rPr>
  </w:style>
  <w:style w:type="paragraph" w:customStyle="1" w:styleId="DAE5E7CFE0BA4CBEA67FF3AEF122ECD51">
    <w:name w:val="DAE5E7CFE0BA4CBEA67FF3AEF122ECD51"/>
    <w:rsid w:val="006B367B"/>
    <w:rPr>
      <w:rFonts w:eastAsiaTheme="minorHAnsi"/>
    </w:rPr>
  </w:style>
  <w:style w:type="paragraph" w:customStyle="1" w:styleId="3F31DE6E03E04A9DAB626CF6AB1333F21">
    <w:name w:val="3F31DE6E03E04A9DAB626CF6AB1333F21"/>
    <w:rsid w:val="006B367B"/>
    <w:rPr>
      <w:rFonts w:eastAsiaTheme="minorHAnsi"/>
    </w:rPr>
  </w:style>
  <w:style w:type="paragraph" w:customStyle="1" w:styleId="FCA9457A1AC841FCBCE942A1C6A6695C1">
    <w:name w:val="FCA9457A1AC841FCBCE942A1C6A6695C1"/>
    <w:rsid w:val="006B367B"/>
    <w:rPr>
      <w:rFonts w:eastAsiaTheme="minorHAnsi"/>
    </w:rPr>
  </w:style>
  <w:style w:type="paragraph" w:customStyle="1" w:styleId="75FAE7BE91694627BBB123127F430C3C1">
    <w:name w:val="75FAE7BE91694627BBB123127F430C3C1"/>
    <w:rsid w:val="006B367B"/>
    <w:rPr>
      <w:rFonts w:eastAsiaTheme="minorHAnsi"/>
    </w:rPr>
  </w:style>
  <w:style w:type="paragraph" w:customStyle="1" w:styleId="AC08FF589B1143399F9C34018D9D4C9E1">
    <w:name w:val="AC08FF589B1143399F9C34018D9D4C9E1"/>
    <w:rsid w:val="006B367B"/>
    <w:rPr>
      <w:rFonts w:eastAsiaTheme="minorHAnsi"/>
    </w:rPr>
  </w:style>
  <w:style w:type="paragraph" w:customStyle="1" w:styleId="B4B09F768B7242628DEB3BEE0A0EAABA2">
    <w:name w:val="B4B09F768B7242628DEB3BEE0A0EAABA2"/>
    <w:rsid w:val="006B367B"/>
    <w:rPr>
      <w:rFonts w:eastAsiaTheme="minorHAnsi"/>
    </w:rPr>
  </w:style>
  <w:style w:type="paragraph" w:customStyle="1" w:styleId="3CD671AB5CF1458FB47225AD03EFB88A1">
    <w:name w:val="3CD671AB5CF1458FB47225AD03EFB88A1"/>
    <w:rsid w:val="006B367B"/>
    <w:rPr>
      <w:rFonts w:eastAsiaTheme="minorHAnsi"/>
    </w:rPr>
  </w:style>
  <w:style w:type="paragraph" w:customStyle="1" w:styleId="8ED9A52A083B4903AD295B704A81AED71">
    <w:name w:val="8ED9A52A083B4903AD295B704A81AED71"/>
    <w:rsid w:val="006B367B"/>
    <w:rPr>
      <w:rFonts w:eastAsiaTheme="minorHAnsi"/>
    </w:rPr>
  </w:style>
  <w:style w:type="paragraph" w:customStyle="1" w:styleId="DAE5E7CFE0BA4CBEA67FF3AEF122ECD52">
    <w:name w:val="DAE5E7CFE0BA4CBEA67FF3AEF122ECD52"/>
    <w:rsid w:val="006B367B"/>
    <w:rPr>
      <w:rFonts w:eastAsiaTheme="minorHAnsi"/>
    </w:rPr>
  </w:style>
  <w:style w:type="paragraph" w:customStyle="1" w:styleId="3F31DE6E03E04A9DAB626CF6AB1333F22">
    <w:name w:val="3F31DE6E03E04A9DAB626CF6AB1333F22"/>
    <w:rsid w:val="006B367B"/>
    <w:rPr>
      <w:rFonts w:eastAsiaTheme="minorHAnsi"/>
    </w:rPr>
  </w:style>
  <w:style w:type="paragraph" w:customStyle="1" w:styleId="FCA9457A1AC841FCBCE942A1C6A6695C2">
    <w:name w:val="FCA9457A1AC841FCBCE942A1C6A6695C2"/>
    <w:rsid w:val="006B367B"/>
    <w:rPr>
      <w:rFonts w:eastAsiaTheme="minorHAnsi"/>
    </w:rPr>
  </w:style>
  <w:style w:type="paragraph" w:customStyle="1" w:styleId="75FAE7BE91694627BBB123127F430C3C2">
    <w:name w:val="75FAE7BE91694627BBB123127F430C3C2"/>
    <w:rsid w:val="006B367B"/>
    <w:rPr>
      <w:rFonts w:eastAsiaTheme="minorHAnsi"/>
    </w:rPr>
  </w:style>
  <w:style w:type="paragraph" w:customStyle="1" w:styleId="AC08FF589B1143399F9C34018D9D4C9E2">
    <w:name w:val="AC08FF589B1143399F9C34018D9D4C9E2"/>
    <w:rsid w:val="006B367B"/>
    <w:rPr>
      <w:rFonts w:eastAsiaTheme="minorHAnsi"/>
    </w:rPr>
  </w:style>
  <w:style w:type="paragraph" w:customStyle="1" w:styleId="B4B09F768B7242628DEB3BEE0A0EAABA3">
    <w:name w:val="B4B09F768B7242628DEB3BEE0A0EAABA3"/>
    <w:rsid w:val="006B367B"/>
    <w:rPr>
      <w:rFonts w:eastAsiaTheme="minorHAnsi"/>
    </w:rPr>
  </w:style>
  <w:style w:type="paragraph" w:customStyle="1" w:styleId="3CD671AB5CF1458FB47225AD03EFB88A2">
    <w:name w:val="3CD671AB5CF1458FB47225AD03EFB88A2"/>
    <w:rsid w:val="006B367B"/>
    <w:rPr>
      <w:rFonts w:eastAsiaTheme="minorHAnsi"/>
    </w:rPr>
  </w:style>
  <w:style w:type="paragraph" w:customStyle="1" w:styleId="8ED9A52A083B4903AD295B704A81AED72">
    <w:name w:val="8ED9A52A083B4903AD295B704A81AED72"/>
    <w:rsid w:val="006B367B"/>
    <w:rPr>
      <w:rFonts w:eastAsiaTheme="minorHAnsi"/>
    </w:rPr>
  </w:style>
  <w:style w:type="paragraph" w:customStyle="1" w:styleId="DAE5E7CFE0BA4CBEA67FF3AEF122ECD53">
    <w:name w:val="DAE5E7CFE0BA4CBEA67FF3AEF122ECD53"/>
    <w:rsid w:val="00923D68"/>
    <w:rPr>
      <w:rFonts w:eastAsiaTheme="minorHAnsi"/>
    </w:rPr>
  </w:style>
  <w:style w:type="paragraph" w:customStyle="1" w:styleId="3F31DE6E03E04A9DAB626CF6AB1333F23">
    <w:name w:val="3F31DE6E03E04A9DAB626CF6AB1333F23"/>
    <w:rsid w:val="00923D68"/>
    <w:rPr>
      <w:rFonts w:eastAsiaTheme="minorHAnsi"/>
    </w:rPr>
  </w:style>
  <w:style w:type="paragraph" w:customStyle="1" w:styleId="FCA9457A1AC841FCBCE942A1C6A6695C3">
    <w:name w:val="FCA9457A1AC841FCBCE942A1C6A6695C3"/>
    <w:rsid w:val="00923D68"/>
    <w:rPr>
      <w:rFonts w:eastAsiaTheme="minorHAnsi"/>
    </w:rPr>
  </w:style>
  <w:style w:type="paragraph" w:customStyle="1" w:styleId="75FAE7BE91694627BBB123127F430C3C3">
    <w:name w:val="75FAE7BE91694627BBB123127F430C3C3"/>
    <w:rsid w:val="00923D68"/>
    <w:rPr>
      <w:rFonts w:eastAsiaTheme="minorHAnsi"/>
    </w:rPr>
  </w:style>
  <w:style w:type="paragraph" w:customStyle="1" w:styleId="AC08FF589B1143399F9C34018D9D4C9E3">
    <w:name w:val="AC08FF589B1143399F9C34018D9D4C9E3"/>
    <w:rsid w:val="00923D68"/>
    <w:rPr>
      <w:rFonts w:eastAsiaTheme="minorHAnsi"/>
    </w:rPr>
  </w:style>
  <w:style w:type="paragraph" w:customStyle="1" w:styleId="B4B09F768B7242628DEB3BEE0A0EAABA4">
    <w:name w:val="B4B09F768B7242628DEB3BEE0A0EAABA4"/>
    <w:rsid w:val="00923D68"/>
    <w:rPr>
      <w:rFonts w:eastAsiaTheme="minorHAnsi"/>
    </w:rPr>
  </w:style>
  <w:style w:type="paragraph" w:customStyle="1" w:styleId="3CD671AB5CF1458FB47225AD03EFB88A3">
    <w:name w:val="3CD671AB5CF1458FB47225AD03EFB88A3"/>
    <w:rsid w:val="00923D68"/>
    <w:rPr>
      <w:rFonts w:eastAsiaTheme="minorHAnsi"/>
    </w:rPr>
  </w:style>
  <w:style w:type="paragraph" w:customStyle="1" w:styleId="30FA578D0E364284B8BA2C50CB76B01F">
    <w:name w:val="30FA578D0E364284B8BA2C50CB76B01F"/>
    <w:rsid w:val="00923D68"/>
    <w:rPr>
      <w:rFonts w:eastAsiaTheme="minorHAnsi"/>
    </w:rPr>
  </w:style>
  <w:style w:type="paragraph" w:customStyle="1" w:styleId="4FD22C1F06124AD9A648D87D9DA8DE29">
    <w:name w:val="4FD22C1F06124AD9A648D87D9DA8DE29"/>
    <w:rsid w:val="00923D68"/>
    <w:rPr>
      <w:rFonts w:eastAsiaTheme="minorHAnsi"/>
    </w:rPr>
  </w:style>
  <w:style w:type="paragraph" w:customStyle="1" w:styleId="98A112E4CBD74C2F9B75D5B6D358A663">
    <w:name w:val="98A112E4CBD74C2F9B75D5B6D358A663"/>
    <w:rsid w:val="00923D68"/>
  </w:style>
  <w:style w:type="paragraph" w:customStyle="1" w:styleId="4300EF1EF22348F5813D0FCF6014B4EC">
    <w:name w:val="4300EF1EF22348F5813D0FCF6014B4EC"/>
    <w:rsid w:val="00923D68"/>
  </w:style>
  <w:style w:type="paragraph" w:customStyle="1" w:styleId="DAE5E7CFE0BA4CBEA67FF3AEF122ECD54">
    <w:name w:val="DAE5E7CFE0BA4CBEA67FF3AEF122ECD54"/>
    <w:rsid w:val="00923D68"/>
    <w:rPr>
      <w:rFonts w:eastAsiaTheme="minorHAnsi"/>
    </w:rPr>
  </w:style>
  <w:style w:type="paragraph" w:customStyle="1" w:styleId="3F31DE6E03E04A9DAB626CF6AB1333F24">
    <w:name w:val="3F31DE6E03E04A9DAB626CF6AB1333F24"/>
    <w:rsid w:val="00923D68"/>
    <w:rPr>
      <w:rFonts w:eastAsiaTheme="minorHAnsi"/>
    </w:rPr>
  </w:style>
  <w:style w:type="paragraph" w:customStyle="1" w:styleId="FCA9457A1AC841FCBCE942A1C6A6695C4">
    <w:name w:val="FCA9457A1AC841FCBCE942A1C6A6695C4"/>
    <w:rsid w:val="00923D68"/>
    <w:rPr>
      <w:rFonts w:eastAsiaTheme="minorHAnsi"/>
    </w:rPr>
  </w:style>
  <w:style w:type="paragraph" w:customStyle="1" w:styleId="75FAE7BE91694627BBB123127F430C3C4">
    <w:name w:val="75FAE7BE91694627BBB123127F430C3C4"/>
    <w:rsid w:val="00923D68"/>
    <w:rPr>
      <w:rFonts w:eastAsiaTheme="minorHAnsi"/>
    </w:rPr>
  </w:style>
  <w:style w:type="paragraph" w:customStyle="1" w:styleId="AC08FF589B1143399F9C34018D9D4C9E4">
    <w:name w:val="AC08FF589B1143399F9C34018D9D4C9E4"/>
    <w:rsid w:val="00923D68"/>
    <w:rPr>
      <w:rFonts w:eastAsiaTheme="minorHAnsi"/>
    </w:rPr>
  </w:style>
  <w:style w:type="paragraph" w:customStyle="1" w:styleId="B4B09F768B7242628DEB3BEE0A0EAABA5">
    <w:name w:val="B4B09F768B7242628DEB3BEE0A0EAABA5"/>
    <w:rsid w:val="00923D68"/>
    <w:rPr>
      <w:rFonts w:eastAsiaTheme="minorHAnsi"/>
    </w:rPr>
  </w:style>
  <w:style w:type="paragraph" w:customStyle="1" w:styleId="3CD671AB5CF1458FB47225AD03EFB88A4">
    <w:name w:val="3CD671AB5CF1458FB47225AD03EFB88A4"/>
    <w:rsid w:val="00923D68"/>
    <w:rPr>
      <w:rFonts w:eastAsiaTheme="minorHAnsi"/>
    </w:rPr>
  </w:style>
  <w:style w:type="paragraph" w:customStyle="1" w:styleId="30FA578D0E364284B8BA2C50CB76B01F1">
    <w:name w:val="30FA578D0E364284B8BA2C50CB76B01F1"/>
    <w:rsid w:val="00923D68"/>
    <w:rPr>
      <w:rFonts w:eastAsiaTheme="minorHAnsi"/>
    </w:rPr>
  </w:style>
  <w:style w:type="paragraph" w:customStyle="1" w:styleId="4FD22C1F06124AD9A648D87D9DA8DE291">
    <w:name w:val="4FD22C1F06124AD9A648D87D9DA8DE291"/>
    <w:rsid w:val="00923D68"/>
    <w:rPr>
      <w:rFonts w:eastAsiaTheme="minorHAnsi"/>
    </w:rPr>
  </w:style>
  <w:style w:type="paragraph" w:customStyle="1" w:styleId="DAE5E7CFE0BA4CBEA67FF3AEF122ECD55">
    <w:name w:val="DAE5E7CFE0BA4CBEA67FF3AEF122ECD55"/>
    <w:rsid w:val="004A30ED"/>
    <w:rPr>
      <w:rFonts w:eastAsiaTheme="minorHAnsi"/>
    </w:rPr>
  </w:style>
  <w:style w:type="paragraph" w:customStyle="1" w:styleId="3F31DE6E03E04A9DAB626CF6AB1333F25">
    <w:name w:val="3F31DE6E03E04A9DAB626CF6AB1333F25"/>
    <w:rsid w:val="004A30ED"/>
    <w:rPr>
      <w:rFonts w:eastAsiaTheme="minorHAnsi"/>
    </w:rPr>
  </w:style>
  <w:style w:type="paragraph" w:customStyle="1" w:styleId="FCA9457A1AC841FCBCE942A1C6A6695C5">
    <w:name w:val="FCA9457A1AC841FCBCE942A1C6A6695C5"/>
    <w:rsid w:val="004A30ED"/>
    <w:rPr>
      <w:rFonts w:eastAsiaTheme="minorHAnsi"/>
    </w:rPr>
  </w:style>
  <w:style w:type="paragraph" w:customStyle="1" w:styleId="75FAE7BE91694627BBB123127F430C3C5">
    <w:name w:val="75FAE7BE91694627BBB123127F430C3C5"/>
    <w:rsid w:val="004A30ED"/>
    <w:rPr>
      <w:rFonts w:eastAsiaTheme="minorHAnsi"/>
    </w:rPr>
  </w:style>
  <w:style w:type="paragraph" w:customStyle="1" w:styleId="AC08FF589B1143399F9C34018D9D4C9E5">
    <w:name w:val="AC08FF589B1143399F9C34018D9D4C9E5"/>
    <w:rsid w:val="004A30ED"/>
    <w:rPr>
      <w:rFonts w:eastAsiaTheme="minorHAnsi"/>
    </w:rPr>
  </w:style>
  <w:style w:type="paragraph" w:customStyle="1" w:styleId="B4B09F768B7242628DEB3BEE0A0EAABA6">
    <w:name w:val="B4B09F768B7242628DEB3BEE0A0EAABA6"/>
    <w:rsid w:val="004A30ED"/>
    <w:rPr>
      <w:rFonts w:eastAsiaTheme="minorHAnsi"/>
    </w:rPr>
  </w:style>
  <w:style w:type="paragraph" w:customStyle="1" w:styleId="3CD671AB5CF1458FB47225AD03EFB88A5">
    <w:name w:val="3CD671AB5CF1458FB47225AD03EFB88A5"/>
    <w:rsid w:val="004A30ED"/>
    <w:rPr>
      <w:rFonts w:eastAsiaTheme="minorHAnsi"/>
    </w:rPr>
  </w:style>
  <w:style w:type="paragraph" w:customStyle="1" w:styleId="30FA578D0E364284B8BA2C50CB76B01F2">
    <w:name w:val="30FA578D0E364284B8BA2C50CB76B01F2"/>
    <w:rsid w:val="004A30ED"/>
    <w:rPr>
      <w:rFonts w:eastAsiaTheme="minorHAnsi"/>
    </w:rPr>
  </w:style>
  <w:style w:type="paragraph" w:customStyle="1" w:styleId="4FD22C1F06124AD9A648D87D9DA8DE292">
    <w:name w:val="4FD22C1F06124AD9A648D87D9DA8DE292"/>
    <w:rsid w:val="004A30ED"/>
    <w:rPr>
      <w:rFonts w:eastAsiaTheme="minorHAnsi"/>
    </w:rPr>
  </w:style>
  <w:style w:type="paragraph" w:customStyle="1" w:styleId="2DA515355B214CC099E23391755A6168">
    <w:name w:val="2DA515355B214CC099E23391755A6168"/>
    <w:rsid w:val="004A30ED"/>
  </w:style>
  <w:style w:type="paragraph" w:customStyle="1" w:styleId="F773D3935C2949ECAFBE58A7862987CD">
    <w:name w:val="F773D3935C2949ECAFBE58A7862987CD"/>
    <w:rsid w:val="004A30ED"/>
  </w:style>
  <w:style w:type="paragraph" w:customStyle="1" w:styleId="DAE5E7CFE0BA4CBEA67FF3AEF122ECD56">
    <w:name w:val="DAE5E7CFE0BA4CBEA67FF3AEF122ECD56"/>
    <w:rsid w:val="004A30ED"/>
    <w:rPr>
      <w:rFonts w:eastAsiaTheme="minorHAnsi"/>
    </w:rPr>
  </w:style>
  <w:style w:type="paragraph" w:customStyle="1" w:styleId="3F31DE6E03E04A9DAB626CF6AB1333F26">
    <w:name w:val="3F31DE6E03E04A9DAB626CF6AB1333F26"/>
    <w:rsid w:val="004A30ED"/>
    <w:rPr>
      <w:rFonts w:eastAsiaTheme="minorHAnsi"/>
    </w:rPr>
  </w:style>
  <w:style w:type="paragraph" w:customStyle="1" w:styleId="FCA9457A1AC841FCBCE942A1C6A6695C6">
    <w:name w:val="FCA9457A1AC841FCBCE942A1C6A6695C6"/>
    <w:rsid w:val="004A30ED"/>
    <w:rPr>
      <w:rFonts w:eastAsiaTheme="minorHAnsi"/>
    </w:rPr>
  </w:style>
  <w:style w:type="paragraph" w:customStyle="1" w:styleId="75FAE7BE91694627BBB123127F430C3C6">
    <w:name w:val="75FAE7BE91694627BBB123127F430C3C6"/>
    <w:rsid w:val="004A30ED"/>
    <w:rPr>
      <w:rFonts w:eastAsiaTheme="minorHAnsi"/>
    </w:rPr>
  </w:style>
  <w:style w:type="paragraph" w:customStyle="1" w:styleId="AC08FF589B1143399F9C34018D9D4C9E6">
    <w:name w:val="AC08FF589B1143399F9C34018D9D4C9E6"/>
    <w:rsid w:val="004A30ED"/>
    <w:rPr>
      <w:rFonts w:eastAsiaTheme="minorHAnsi"/>
    </w:rPr>
  </w:style>
  <w:style w:type="paragraph" w:customStyle="1" w:styleId="B4B09F768B7242628DEB3BEE0A0EAABA7">
    <w:name w:val="B4B09F768B7242628DEB3BEE0A0EAABA7"/>
    <w:rsid w:val="004A30ED"/>
    <w:rPr>
      <w:rFonts w:eastAsiaTheme="minorHAnsi"/>
    </w:rPr>
  </w:style>
  <w:style w:type="paragraph" w:customStyle="1" w:styleId="3CD671AB5CF1458FB47225AD03EFB88A6">
    <w:name w:val="3CD671AB5CF1458FB47225AD03EFB88A6"/>
    <w:rsid w:val="004A30ED"/>
    <w:rPr>
      <w:rFonts w:eastAsiaTheme="minorHAnsi"/>
    </w:rPr>
  </w:style>
  <w:style w:type="paragraph" w:customStyle="1" w:styleId="30FA578D0E364284B8BA2C50CB76B01F3">
    <w:name w:val="30FA578D0E364284B8BA2C50CB76B01F3"/>
    <w:rsid w:val="004A30ED"/>
    <w:rPr>
      <w:rFonts w:eastAsiaTheme="minorHAnsi"/>
    </w:rPr>
  </w:style>
  <w:style w:type="paragraph" w:customStyle="1" w:styleId="4FD22C1F06124AD9A648D87D9DA8DE293">
    <w:name w:val="4FD22C1F06124AD9A648D87D9DA8DE293"/>
    <w:rsid w:val="004A30ED"/>
    <w:rPr>
      <w:rFonts w:eastAsiaTheme="minorHAnsi"/>
    </w:rPr>
  </w:style>
  <w:style w:type="paragraph" w:customStyle="1" w:styleId="7197F0AD27284E10920305D06404FED3">
    <w:name w:val="7197F0AD27284E10920305D06404FED3"/>
    <w:rsid w:val="00653407"/>
  </w:style>
  <w:style w:type="paragraph" w:customStyle="1" w:styleId="991A0F1A53544D25970275DB44DD8933">
    <w:name w:val="991A0F1A53544D25970275DB44DD8933"/>
    <w:rsid w:val="00653407"/>
  </w:style>
  <w:style w:type="paragraph" w:customStyle="1" w:styleId="DAE5E7CFE0BA4CBEA67FF3AEF122ECD57">
    <w:name w:val="DAE5E7CFE0BA4CBEA67FF3AEF122ECD57"/>
    <w:rsid w:val="00653407"/>
    <w:rPr>
      <w:rFonts w:eastAsiaTheme="minorHAnsi"/>
    </w:rPr>
  </w:style>
  <w:style w:type="paragraph" w:customStyle="1" w:styleId="3F31DE6E03E04A9DAB626CF6AB1333F27">
    <w:name w:val="3F31DE6E03E04A9DAB626CF6AB1333F27"/>
    <w:rsid w:val="00653407"/>
    <w:rPr>
      <w:rFonts w:eastAsiaTheme="minorHAnsi"/>
    </w:rPr>
  </w:style>
  <w:style w:type="paragraph" w:customStyle="1" w:styleId="FCA9457A1AC841FCBCE942A1C6A6695C7">
    <w:name w:val="FCA9457A1AC841FCBCE942A1C6A6695C7"/>
    <w:rsid w:val="00653407"/>
    <w:rPr>
      <w:rFonts w:eastAsiaTheme="minorHAnsi"/>
    </w:rPr>
  </w:style>
  <w:style w:type="paragraph" w:customStyle="1" w:styleId="75FAE7BE91694627BBB123127F430C3C7">
    <w:name w:val="75FAE7BE91694627BBB123127F430C3C7"/>
    <w:rsid w:val="00653407"/>
    <w:rPr>
      <w:rFonts w:eastAsiaTheme="minorHAnsi"/>
    </w:rPr>
  </w:style>
  <w:style w:type="paragraph" w:customStyle="1" w:styleId="AC08FF589B1143399F9C34018D9D4C9E7">
    <w:name w:val="AC08FF589B1143399F9C34018D9D4C9E7"/>
    <w:rsid w:val="00653407"/>
    <w:rPr>
      <w:rFonts w:eastAsiaTheme="minorHAnsi"/>
    </w:rPr>
  </w:style>
  <w:style w:type="paragraph" w:customStyle="1" w:styleId="B4B09F768B7242628DEB3BEE0A0EAABA8">
    <w:name w:val="B4B09F768B7242628DEB3BEE0A0EAABA8"/>
    <w:rsid w:val="00653407"/>
    <w:rPr>
      <w:rFonts w:eastAsiaTheme="minorHAnsi"/>
    </w:rPr>
  </w:style>
  <w:style w:type="paragraph" w:customStyle="1" w:styleId="3CD671AB5CF1458FB47225AD03EFB88A7">
    <w:name w:val="3CD671AB5CF1458FB47225AD03EFB88A7"/>
    <w:rsid w:val="00653407"/>
    <w:rPr>
      <w:rFonts w:eastAsiaTheme="minorHAnsi"/>
    </w:rPr>
  </w:style>
  <w:style w:type="paragraph" w:customStyle="1" w:styleId="30FA578D0E364284B8BA2C50CB76B01F4">
    <w:name w:val="30FA578D0E364284B8BA2C50CB76B01F4"/>
    <w:rsid w:val="00653407"/>
    <w:rPr>
      <w:rFonts w:eastAsiaTheme="minorHAnsi"/>
    </w:rPr>
  </w:style>
  <w:style w:type="paragraph" w:customStyle="1" w:styleId="4FD22C1F06124AD9A648D87D9DA8DE294">
    <w:name w:val="4FD22C1F06124AD9A648D87D9DA8DE294"/>
    <w:rsid w:val="00653407"/>
    <w:rPr>
      <w:rFonts w:eastAsiaTheme="minorHAnsi"/>
    </w:rPr>
  </w:style>
  <w:style w:type="paragraph" w:customStyle="1" w:styleId="745C82F864A84CD5819AC8E5DC3FD22E">
    <w:name w:val="745C82F864A84CD5819AC8E5DC3FD22E"/>
    <w:rsid w:val="00E6176C"/>
  </w:style>
  <w:style w:type="paragraph" w:customStyle="1" w:styleId="027FDAD1761140A883B413DF0E4DAF14">
    <w:name w:val="027FDAD1761140A883B413DF0E4DAF14"/>
    <w:rsid w:val="00E6176C"/>
  </w:style>
  <w:style w:type="paragraph" w:customStyle="1" w:styleId="DAE5E7CFE0BA4CBEA67FF3AEF122ECD58">
    <w:name w:val="DAE5E7CFE0BA4CBEA67FF3AEF122ECD58"/>
    <w:rsid w:val="00E6176C"/>
    <w:rPr>
      <w:rFonts w:eastAsiaTheme="minorHAnsi"/>
    </w:rPr>
  </w:style>
  <w:style w:type="paragraph" w:customStyle="1" w:styleId="3F31DE6E03E04A9DAB626CF6AB1333F28">
    <w:name w:val="3F31DE6E03E04A9DAB626CF6AB1333F28"/>
    <w:rsid w:val="00E6176C"/>
    <w:rPr>
      <w:rFonts w:eastAsiaTheme="minorHAnsi"/>
    </w:rPr>
  </w:style>
  <w:style w:type="paragraph" w:customStyle="1" w:styleId="FCA9457A1AC841FCBCE942A1C6A6695C8">
    <w:name w:val="FCA9457A1AC841FCBCE942A1C6A6695C8"/>
    <w:rsid w:val="00E6176C"/>
    <w:rPr>
      <w:rFonts w:eastAsiaTheme="minorHAnsi"/>
    </w:rPr>
  </w:style>
  <w:style w:type="paragraph" w:customStyle="1" w:styleId="75FAE7BE91694627BBB123127F430C3C8">
    <w:name w:val="75FAE7BE91694627BBB123127F430C3C8"/>
    <w:rsid w:val="00E6176C"/>
    <w:rPr>
      <w:rFonts w:eastAsiaTheme="minorHAnsi"/>
    </w:rPr>
  </w:style>
  <w:style w:type="paragraph" w:customStyle="1" w:styleId="AC08FF589B1143399F9C34018D9D4C9E8">
    <w:name w:val="AC08FF589B1143399F9C34018D9D4C9E8"/>
    <w:rsid w:val="00E6176C"/>
    <w:rPr>
      <w:rFonts w:eastAsiaTheme="minorHAnsi"/>
    </w:rPr>
  </w:style>
  <w:style w:type="paragraph" w:customStyle="1" w:styleId="B4B09F768B7242628DEB3BEE0A0EAABA9">
    <w:name w:val="B4B09F768B7242628DEB3BEE0A0EAABA9"/>
    <w:rsid w:val="00E6176C"/>
    <w:rPr>
      <w:rFonts w:eastAsiaTheme="minorHAnsi"/>
    </w:rPr>
  </w:style>
  <w:style w:type="paragraph" w:customStyle="1" w:styleId="3CD671AB5CF1458FB47225AD03EFB88A8">
    <w:name w:val="3CD671AB5CF1458FB47225AD03EFB88A8"/>
    <w:rsid w:val="00E6176C"/>
    <w:rPr>
      <w:rFonts w:eastAsiaTheme="minorHAnsi"/>
    </w:rPr>
  </w:style>
  <w:style w:type="paragraph" w:customStyle="1" w:styleId="8ED9A52A083B4903AD295B704A81AED73">
    <w:name w:val="8ED9A52A083B4903AD295B704A81AED73"/>
    <w:rsid w:val="00E6176C"/>
    <w:rPr>
      <w:rFonts w:eastAsiaTheme="minorHAnsi"/>
    </w:rPr>
  </w:style>
  <w:style w:type="paragraph" w:customStyle="1" w:styleId="30FA578D0E364284B8BA2C50CB76B01F5">
    <w:name w:val="30FA578D0E364284B8BA2C50CB76B01F5"/>
    <w:rsid w:val="00E6176C"/>
    <w:rPr>
      <w:rFonts w:eastAsiaTheme="minorHAnsi"/>
    </w:rPr>
  </w:style>
  <w:style w:type="paragraph" w:customStyle="1" w:styleId="4FD22C1F06124AD9A648D87D9DA8DE295">
    <w:name w:val="4FD22C1F06124AD9A648D87D9DA8DE295"/>
    <w:rsid w:val="00E6176C"/>
    <w:rPr>
      <w:rFonts w:eastAsiaTheme="minorHAnsi"/>
    </w:rPr>
  </w:style>
  <w:style w:type="paragraph" w:customStyle="1" w:styleId="4D1A4A68080744339ADCCF3E93D7067C">
    <w:name w:val="4D1A4A68080744339ADCCF3E93D7067C"/>
    <w:rsid w:val="00E6176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Houghton Mifflin Harcourt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Q. Brown Houghton Mifflin Harcourt</dc:creator>
  <cp:lastModifiedBy>owner</cp:lastModifiedBy>
  <cp:revision>2</cp:revision>
  <dcterms:created xsi:type="dcterms:W3CDTF">2014-09-27T17:33:00Z</dcterms:created>
  <dcterms:modified xsi:type="dcterms:W3CDTF">2014-09-27T17:33:00Z</dcterms:modified>
</cp:coreProperties>
</file>